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859C1" w14:textId="77777777" w:rsidR="00FB3164" w:rsidRDefault="00FB3164" w:rsidP="00FB3164">
      <w:pPr>
        <w:spacing w:line="340" w:lineRule="exact"/>
        <w:rPr>
          <w:rFonts w:ascii="宋体" w:hAnsi="宋体" w:cs="宋体"/>
          <w:sz w:val="24"/>
        </w:rPr>
      </w:pPr>
    </w:p>
    <w:p w14:paraId="7C941496" w14:textId="77777777" w:rsidR="00026CFA" w:rsidRDefault="00026CFA" w:rsidP="00C1243F">
      <w:pPr>
        <w:jc w:val="center"/>
        <w:rPr>
          <w:rFonts w:ascii="黑体" w:eastAsia="黑体" w:hAnsi="黑体"/>
          <w:b/>
          <w:bCs/>
          <w:sz w:val="48"/>
          <w:szCs w:val="48"/>
        </w:rPr>
      </w:pPr>
    </w:p>
    <w:p w14:paraId="5DD08D1C" w14:textId="52D94389" w:rsidR="00A164A8" w:rsidRDefault="00720E43" w:rsidP="00A164A8">
      <w:pPr>
        <w:tabs>
          <w:tab w:val="center" w:pos="6979"/>
        </w:tabs>
        <w:spacing w:line="4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>
        <w:rPr>
          <w:rFonts w:ascii="黑体" w:eastAsia="黑体" w:hAnsi="黑体"/>
          <w:b/>
          <w:sz w:val="44"/>
          <w:szCs w:val="44"/>
        </w:rPr>
        <w:t xml:space="preserve">      </w:t>
      </w:r>
      <w:r w:rsidR="00A164A8" w:rsidRPr="00DD541F">
        <w:rPr>
          <w:rFonts w:ascii="黑体" w:eastAsia="黑体" w:hAnsi="黑体" w:hint="eastAsia"/>
          <w:b/>
          <w:sz w:val="44"/>
          <w:szCs w:val="44"/>
        </w:rPr>
        <w:t>厨师长绩效考核</w:t>
      </w:r>
    </w:p>
    <w:p w14:paraId="4BE9307F" w14:textId="77777777" w:rsidR="00026CFA" w:rsidRPr="00DD541F" w:rsidRDefault="00026CFA" w:rsidP="00A164A8">
      <w:pPr>
        <w:tabs>
          <w:tab w:val="center" w:pos="6979"/>
        </w:tabs>
        <w:spacing w:line="460" w:lineRule="exact"/>
        <w:jc w:val="center"/>
        <w:rPr>
          <w:rFonts w:ascii="黑体" w:eastAsia="黑体" w:hAnsi="黑体"/>
          <w:b/>
          <w:sz w:val="44"/>
          <w:szCs w:val="44"/>
        </w:rPr>
      </w:pPr>
    </w:p>
    <w:p w14:paraId="24C241A4" w14:textId="2660ACE0" w:rsidR="00A164A8" w:rsidRDefault="00A164A8" w:rsidP="00A164A8">
      <w:pPr>
        <w:tabs>
          <w:tab w:val="center" w:pos="6979"/>
        </w:tabs>
        <w:spacing w:line="460" w:lineRule="exact"/>
        <w:rPr>
          <w:rFonts w:ascii="黑体" w:eastAsia="黑体" w:hAnsi="黑体"/>
          <w:b/>
          <w:sz w:val="30"/>
          <w:szCs w:val="30"/>
        </w:rPr>
      </w:pPr>
      <w:r w:rsidRPr="00DD541F">
        <w:rPr>
          <w:rFonts w:ascii="黑体" w:eastAsia="黑体" w:hAnsi="黑体" w:hint="eastAsia"/>
          <w:b/>
          <w:sz w:val="30"/>
          <w:szCs w:val="30"/>
        </w:rPr>
        <w:t xml:space="preserve"> 姓名：</w:t>
      </w:r>
      <w:r w:rsidR="009416F4">
        <w:rPr>
          <w:rFonts w:ascii="黑体" w:eastAsia="黑体" w:hAnsi="黑体" w:hint="eastAsia"/>
          <w:b/>
          <w:sz w:val="30"/>
          <w:szCs w:val="30"/>
        </w:rPr>
        <w:t xml:space="preserve"> </w:t>
      </w:r>
      <w:r w:rsidR="009416F4">
        <w:rPr>
          <w:rFonts w:ascii="黑体" w:eastAsia="黑体" w:hAnsi="黑体"/>
          <w:b/>
          <w:sz w:val="30"/>
          <w:szCs w:val="30"/>
        </w:rPr>
        <w:t xml:space="preserve">    </w:t>
      </w:r>
      <w:r w:rsidRPr="00DD541F">
        <w:rPr>
          <w:rFonts w:ascii="黑体" w:eastAsia="黑体" w:hAnsi="黑体" w:hint="eastAsia"/>
          <w:b/>
          <w:sz w:val="30"/>
          <w:szCs w:val="30"/>
        </w:rPr>
        <w:t xml:space="preserve">                                          </w:t>
      </w:r>
    </w:p>
    <w:p w14:paraId="65D4DF58" w14:textId="77777777" w:rsidR="00720E43" w:rsidRPr="00DD541F" w:rsidRDefault="00720E43" w:rsidP="00A164A8">
      <w:pPr>
        <w:tabs>
          <w:tab w:val="center" w:pos="6979"/>
        </w:tabs>
        <w:spacing w:line="460" w:lineRule="exact"/>
        <w:rPr>
          <w:rFonts w:ascii="黑体" w:eastAsia="黑体" w:hAnsi="黑体"/>
          <w:b/>
          <w:sz w:val="30"/>
          <w:szCs w:val="30"/>
        </w:rPr>
      </w:pP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683"/>
        <w:gridCol w:w="647"/>
        <w:gridCol w:w="647"/>
        <w:gridCol w:w="852"/>
        <w:gridCol w:w="11516"/>
      </w:tblGrid>
      <w:tr w:rsidR="00A164A8" w:rsidRPr="00DD541F" w14:paraId="1BEA5E1E" w14:textId="77777777" w:rsidTr="00A97272">
        <w:trPr>
          <w:trHeight w:val="677"/>
          <w:jc w:val="center"/>
        </w:trPr>
        <w:tc>
          <w:tcPr>
            <w:tcW w:w="690" w:type="dxa"/>
            <w:vAlign w:val="center"/>
          </w:tcPr>
          <w:p w14:paraId="4B5CFB95" w14:textId="77777777" w:rsidR="00A164A8" w:rsidRPr="00DD541F" w:rsidRDefault="00A164A8" w:rsidP="00A97272">
            <w:pPr>
              <w:rPr>
                <w:rFonts w:ascii="黑体" w:eastAsia="黑体" w:hAnsi="黑体"/>
                <w:b/>
                <w:szCs w:val="21"/>
              </w:rPr>
            </w:pPr>
            <w:r w:rsidRPr="00DD541F">
              <w:rPr>
                <w:rFonts w:ascii="黑体" w:eastAsia="黑体" w:hAnsi="黑体" w:hint="eastAsia"/>
                <w:b/>
                <w:szCs w:val="21"/>
              </w:rPr>
              <w:t>基本工资</w:t>
            </w:r>
          </w:p>
        </w:tc>
        <w:tc>
          <w:tcPr>
            <w:tcW w:w="683" w:type="dxa"/>
            <w:vAlign w:val="center"/>
          </w:tcPr>
          <w:p w14:paraId="492C5626" w14:textId="77777777" w:rsidR="00A164A8" w:rsidRPr="00DD541F" w:rsidRDefault="00A164A8" w:rsidP="00A97272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DD541F">
              <w:rPr>
                <w:rFonts w:ascii="黑体" w:eastAsia="黑体" w:hAnsi="黑体" w:hint="eastAsia"/>
                <w:b/>
                <w:szCs w:val="21"/>
              </w:rPr>
              <w:t>补贴工资</w:t>
            </w:r>
          </w:p>
        </w:tc>
        <w:tc>
          <w:tcPr>
            <w:tcW w:w="647" w:type="dxa"/>
            <w:vAlign w:val="center"/>
          </w:tcPr>
          <w:p w14:paraId="44F1D389" w14:textId="77777777" w:rsidR="00A164A8" w:rsidRPr="00DD541F" w:rsidRDefault="00A164A8" w:rsidP="00A97272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DD541F">
              <w:rPr>
                <w:rFonts w:ascii="黑体" w:eastAsia="黑体" w:hAnsi="黑体" w:hint="eastAsia"/>
                <w:b/>
                <w:szCs w:val="21"/>
              </w:rPr>
              <w:t>工龄补贴</w:t>
            </w:r>
          </w:p>
        </w:tc>
        <w:tc>
          <w:tcPr>
            <w:tcW w:w="647" w:type="dxa"/>
            <w:vAlign w:val="center"/>
          </w:tcPr>
          <w:p w14:paraId="0C4CFF8C" w14:textId="77777777" w:rsidR="00A164A8" w:rsidRPr="00DD541F" w:rsidRDefault="00A164A8" w:rsidP="00A97272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DD541F">
              <w:rPr>
                <w:rFonts w:ascii="黑体" w:eastAsia="黑体" w:hAnsi="黑体" w:hint="eastAsia"/>
                <w:b/>
                <w:szCs w:val="21"/>
              </w:rPr>
              <w:t>电话费</w:t>
            </w:r>
          </w:p>
        </w:tc>
        <w:tc>
          <w:tcPr>
            <w:tcW w:w="852" w:type="dxa"/>
            <w:vAlign w:val="center"/>
          </w:tcPr>
          <w:p w14:paraId="00F449FF" w14:textId="77777777" w:rsidR="00A164A8" w:rsidRPr="00DD541F" w:rsidRDefault="00A164A8" w:rsidP="00A97272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DD541F">
              <w:rPr>
                <w:rFonts w:ascii="黑体" w:eastAsia="黑体" w:hAnsi="黑体" w:hint="eastAsia"/>
                <w:b/>
                <w:szCs w:val="21"/>
              </w:rPr>
              <w:t>考核点</w:t>
            </w:r>
          </w:p>
        </w:tc>
        <w:tc>
          <w:tcPr>
            <w:tcW w:w="11516" w:type="dxa"/>
            <w:vAlign w:val="center"/>
          </w:tcPr>
          <w:p w14:paraId="36C76E97" w14:textId="77777777" w:rsidR="00A164A8" w:rsidRPr="00DD541F" w:rsidRDefault="00A164A8" w:rsidP="00A97272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DD541F">
              <w:rPr>
                <w:rFonts w:ascii="黑体" w:eastAsia="黑体" w:hAnsi="黑体" w:hint="eastAsia"/>
                <w:b/>
                <w:szCs w:val="21"/>
              </w:rPr>
              <w:t>绩效工资</w:t>
            </w:r>
            <w:r w:rsidRPr="00DD541F">
              <w:rPr>
                <w:rFonts w:ascii="黑体" w:eastAsia="黑体" w:hAnsi="黑体"/>
                <w:b/>
                <w:szCs w:val="21"/>
              </w:rPr>
              <w:t>4</w:t>
            </w:r>
            <w:r w:rsidRPr="00DD541F">
              <w:rPr>
                <w:rFonts w:ascii="黑体" w:eastAsia="黑体" w:hAnsi="黑体" w:hint="eastAsia"/>
                <w:b/>
                <w:szCs w:val="21"/>
              </w:rPr>
              <w:t>000</w:t>
            </w:r>
            <w:r w:rsidRPr="00DD541F">
              <w:rPr>
                <w:rFonts w:ascii="黑体" w:eastAsia="黑体" w:hAnsi="黑体" w:hint="eastAsia"/>
                <w:b/>
                <w:bCs/>
                <w:szCs w:val="21"/>
              </w:rPr>
              <w:t>元</w:t>
            </w:r>
          </w:p>
        </w:tc>
      </w:tr>
      <w:tr w:rsidR="00A164A8" w:rsidRPr="00DD541F" w14:paraId="46115C9A" w14:textId="77777777" w:rsidTr="00A97272">
        <w:trPr>
          <w:trHeight w:val="625"/>
          <w:jc w:val="center"/>
        </w:trPr>
        <w:tc>
          <w:tcPr>
            <w:tcW w:w="690" w:type="dxa"/>
            <w:vMerge w:val="restart"/>
            <w:vAlign w:val="center"/>
          </w:tcPr>
          <w:p w14:paraId="092959E0" w14:textId="139F3C3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元</w:t>
            </w:r>
          </w:p>
        </w:tc>
        <w:tc>
          <w:tcPr>
            <w:tcW w:w="683" w:type="dxa"/>
            <w:vMerge w:val="restart"/>
          </w:tcPr>
          <w:p w14:paraId="1269A9F7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7AAA160F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6A1D3987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7E34E873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4EC68002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</w:p>
          <w:p w14:paraId="3029ACDC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</w:p>
          <w:p w14:paraId="49D94F7C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</w:p>
          <w:p w14:paraId="30CB208A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</w:p>
          <w:p w14:paraId="7BAC1576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</w:p>
          <w:p w14:paraId="13C04D13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保险补贴</w:t>
            </w:r>
            <w:r w:rsidRPr="00A164A8">
              <w:rPr>
                <w:rFonts w:ascii="黑体" w:eastAsia="黑体" w:hAnsi="黑体"/>
                <w:szCs w:val="21"/>
              </w:rPr>
              <w:t>720</w:t>
            </w:r>
            <w:r w:rsidRPr="00A164A8">
              <w:rPr>
                <w:rFonts w:ascii="黑体" w:eastAsia="黑体" w:hAnsi="黑体" w:hint="eastAsia"/>
                <w:szCs w:val="21"/>
              </w:rPr>
              <w:t>元/月</w:t>
            </w:r>
          </w:p>
        </w:tc>
        <w:tc>
          <w:tcPr>
            <w:tcW w:w="647" w:type="dxa"/>
            <w:vMerge w:val="restart"/>
          </w:tcPr>
          <w:p w14:paraId="53599975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2F610941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38ACBDBC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55F794D6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</w:p>
          <w:p w14:paraId="1615B0C8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592BB6BB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7D0E081C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1E5A14C2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00DB1040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6F0B1C72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100元/月/年</w:t>
            </w:r>
          </w:p>
          <w:p w14:paraId="184F4046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【封顶500元】</w:t>
            </w:r>
          </w:p>
        </w:tc>
        <w:tc>
          <w:tcPr>
            <w:tcW w:w="647" w:type="dxa"/>
            <w:vMerge w:val="restart"/>
          </w:tcPr>
          <w:p w14:paraId="33616A03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3B2CD1DA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417B6D17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</w:p>
          <w:p w14:paraId="3714DD7A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36816E28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</w:p>
          <w:p w14:paraId="1E6BD065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292680B2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4523E383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0CDBF0EF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  <w:p w14:paraId="6CB6BA38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50元/月</w:t>
            </w:r>
          </w:p>
        </w:tc>
        <w:tc>
          <w:tcPr>
            <w:tcW w:w="852" w:type="dxa"/>
            <w:vAlign w:val="center"/>
          </w:tcPr>
          <w:p w14:paraId="3912D56E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营业额</w:t>
            </w:r>
          </w:p>
          <w:p w14:paraId="2292A3C5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20%</w:t>
            </w:r>
          </w:p>
        </w:tc>
        <w:tc>
          <w:tcPr>
            <w:tcW w:w="11516" w:type="dxa"/>
          </w:tcPr>
          <w:p w14:paraId="6EA188FE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完成营业额指标，激励绩效工资的20%，超出指标，按超出金额的0.8%激励；低于指标，按</w:t>
            </w:r>
            <w:r w:rsidRPr="00A164A8">
              <w:rPr>
                <w:rFonts w:ascii="黑体" w:eastAsia="黑体" w:hAnsi="黑体"/>
                <w:szCs w:val="21"/>
              </w:rPr>
              <w:t>80</w:t>
            </w:r>
            <w:r w:rsidRPr="00A164A8">
              <w:rPr>
                <w:rFonts w:ascii="黑体" w:eastAsia="黑体" w:hAnsi="黑体" w:hint="eastAsia"/>
                <w:szCs w:val="21"/>
              </w:rPr>
              <w:t>0元减去低于金额的0.4%，封顶</w:t>
            </w:r>
            <w:r w:rsidRPr="00A164A8">
              <w:rPr>
                <w:rFonts w:ascii="黑体" w:eastAsia="黑体" w:hAnsi="黑体"/>
                <w:szCs w:val="21"/>
              </w:rPr>
              <w:t>80</w:t>
            </w:r>
            <w:r w:rsidRPr="00A164A8">
              <w:rPr>
                <w:rFonts w:ascii="黑体" w:eastAsia="黑体" w:hAnsi="黑体" w:hint="eastAsia"/>
                <w:szCs w:val="21"/>
              </w:rPr>
              <w:t>0元；</w:t>
            </w:r>
          </w:p>
        </w:tc>
      </w:tr>
      <w:tr w:rsidR="00A164A8" w:rsidRPr="00DD541F" w14:paraId="079B35B8" w14:textId="77777777" w:rsidTr="00A97272">
        <w:trPr>
          <w:trHeight w:val="647"/>
          <w:jc w:val="center"/>
        </w:trPr>
        <w:tc>
          <w:tcPr>
            <w:tcW w:w="690" w:type="dxa"/>
            <w:vMerge/>
          </w:tcPr>
          <w:p w14:paraId="231A622E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46353735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0293C473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79E41B3C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3EF5B420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成本率</w:t>
            </w:r>
          </w:p>
          <w:p w14:paraId="730C0C9C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20%</w:t>
            </w:r>
          </w:p>
        </w:tc>
        <w:tc>
          <w:tcPr>
            <w:tcW w:w="11516" w:type="dxa"/>
          </w:tcPr>
          <w:p w14:paraId="304CA679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原材料成本率运行标准</w:t>
            </w:r>
            <w:r w:rsidRPr="00A164A8">
              <w:rPr>
                <w:rFonts w:ascii="黑体" w:eastAsia="黑体" w:hAnsi="黑体"/>
                <w:szCs w:val="21"/>
              </w:rPr>
              <w:t>33%-35%</w:t>
            </w:r>
            <w:r w:rsidRPr="00A164A8">
              <w:rPr>
                <w:rFonts w:ascii="黑体" w:eastAsia="黑体" w:hAnsi="黑体" w:hint="eastAsia"/>
                <w:szCs w:val="21"/>
              </w:rPr>
              <w:t>，达到3</w:t>
            </w:r>
            <w:r w:rsidRPr="00A164A8">
              <w:rPr>
                <w:rFonts w:ascii="黑体" w:eastAsia="黑体" w:hAnsi="黑体"/>
                <w:szCs w:val="21"/>
              </w:rPr>
              <w:t>5</w:t>
            </w:r>
            <w:r w:rsidRPr="00A164A8">
              <w:rPr>
                <w:rFonts w:ascii="黑体" w:eastAsia="黑体" w:hAnsi="黑体" w:hint="eastAsia"/>
                <w:szCs w:val="21"/>
              </w:rPr>
              <w:t>%及以下激励绩效工资的20%；如高于标准，达到3</w:t>
            </w:r>
            <w:r w:rsidRPr="00A164A8">
              <w:rPr>
                <w:rFonts w:ascii="黑体" w:eastAsia="黑体" w:hAnsi="黑体"/>
                <w:szCs w:val="21"/>
              </w:rPr>
              <w:t>5</w:t>
            </w:r>
            <w:r w:rsidRPr="00A164A8">
              <w:rPr>
                <w:rFonts w:ascii="黑体" w:eastAsia="黑体" w:hAnsi="黑体" w:hint="eastAsia"/>
                <w:szCs w:val="21"/>
              </w:rPr>
              <w:t>%-3</w:t>
            </w:r>
            <w:r w:rsidRPr="00A164A8">
              <w:rPr>
                <w:rFonts w:ascii="黑体" w:eastAsia="黑体" w:hAnsi="黑体"/>
                <w:szCs w:val="21"/>
              </w:rPr>
              <w:t>6</w:t>
            </w:r>
            <w:r w:rsidRPr="00A164A8">
              <w:rPr>
                <w:rFonts w:ascii="黑体" w:eastAsia="黑体" w:hAnsi="黑体" w:hint="eastAsia"/>
                <w:szCs w:val="21"/>
              </w:rPr>
              <w:t>%激励绩效工资18%，达到3</w:t>
            </w:r>
            <w:r w:rsidRPr="00A164A8">
              <w:rPr>
                <w:rFonts w:ascii="黑体" w:eastAsia="黑体" w:hAnsi="黑体"/>
                <w:szCs w:val="21"/>
              </w:rPr>
              <w:t>6</w:t>
            </w:r>
            <w:r w:rsidRPr="00A164A8">
              <w:rPr>
                <w:rFonts w:ascii="黑体" w:eastAsia="黑体" w:hAnsi="黑体" w:hint="eastAsia"/>
                <w:szCs w:val="21"/>
              </w:rPr>
              <w:t>%-3</w:t>
            </w:r>
            <w:r w:rsidRPr="00A164A8">
              <w:rPr>
                <w:rFonts w:ascii="黑体" w:eastAsia="黑体" w:hAnsi="黑体"/>
                <w:szCs w:val="21"/>
              </w:rPr>
              <w:t>7</w:t>
            </w:r>
            <w:r w:rsidRPr="00A164A8">
              <w:rPr>
                <w:rFonts w:ascii="黑体" w:eastAsia="黑体" w:hAnsi="黑体" w:hint="eastAsia"/>
                <w:szCs w:val="21"/>
              </w:rPr>
              <w:t>%激励绩效工资16%，高于3</w:t>
            </w:r>
            <w:r w:rsidRPr="00A164A8">
              <w:rPr>
                <w:rFonts w:ascii="黑体" w:eastAsia="黑体" w:hAnsi="黑体"/>
                <w:szCs w:val="21"/>
              </w:rPr>
              <w:t>7</w:t>
            </w:r>
            <w:r w:rsidRPr="00A164A8">
              <w:rPr>
                <w:rFonts w:ascii="黑体" w:eastAsia="黑体" w:hAnsi="黑体" w:hint="eastAsia"/>
                <w:szCs w:val="21"/>
              </w:rPr>
              <w:t>%无绩效；</w:t>
            </w:r>
          </w:p>
        </w:tc>
      </w:tr>
      <w:tr w:rsidR="00A164A8" w:rsidRPr="00DD541F" w14:paraId="7DC005DC" w14:textId="77777777" w:rsidTr="00A97272">
        <w:trPr>
          <w:trHeight w:val="965"/>
          <w:jc w:val="center"/>
        </w:trPr>
        <w:tc>
          <w:tcPr>
            <w:tcW w:w="690" w:type="dxa"/>
            <w:vMerge/>
          </w:tcPr>
          <w:p w14:paraId="68688B70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0DBA3F5A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3D1D163E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1FEB2B5B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1BEB0BF1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费用率</w:t>
            </w:r>
          </w:p>
          <w:p w14:paraId="2335D3C6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/>
                <w:szCs w:val="21"/>
              </w:rPr>
              <w:t>4</w:t>
            </w:r>
            <w:r w:rsidRPr="00A164A8">
              <w:rPr>
                <w:rFonts w:ascii="黑体" w:eastAsia="黑体" w:hAnsi="黑体" w:hint="eastAsia"/>
                <w:szCs w:val="21"/>
              </w:rPr>
              <w:t>0%</w:t>
            </w:r>
          </w:p>
        </w:tc>
        <w:tc>
          <w:tcPr>
            <w:tcW w:w="11516" w:type="dxa"/>
          </w:tcPr>
          <w:p w14:paraId="630A27BF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①</w:t>
            </w:r>
            <w:r w:rsidRPr="00A164A8">
              <w:rPr>
                <w:rFonts w:ascii="黑体" w:eastAsia="黑体" w:hAnsi="黑体" w:hint="eastAsia"/>
                <w:szCs w:val="21"/>
              </w:rPr>
              <w:t>厨房费用运行标准</w:t>
            </w:r>
            <w:r w:rsidRPr="00A164A8">
              <w:rPr>
                <w:rFonts w:ascii="黑体" w:eastAsia="黑体" w:hAnsi="黑体"/>
                <w:szCs w:val="21"/>
              </w:rPr>
              <w:t>18.5</w:t>
            </w:r>
            <w:r w:rsidRPr="00A164A8">
              <w:rPr>
                <w:rFonts w:ascii="黑体" w:eastAsia="黑体" w:hAnsi="黑体" w:hint="eastAsia"/>
                <w:szCs w:val="21"/>
              </w:rPr>
              <w:t>%，达到</w:t>
            </w:r>
            <w:r w:rsidRPr="00A164A8">
              <w:rPr>
                <w:rFonts w:ascii="黑体" w:eastAsia="黑体" w:hAnsi="黑体"/>
                <w:szCs w:val="21"/>
              </w:rPr>
              <w:t>18.5</w:t>
            </w:r>
            <w:r w:rsidRPr="00A164A8">
              <w:rPr>
                <w:rFonts w:ascii="黑体" w:eastAsia="黑体" w:hAnsi="黑体" w:hint="eastAsia"/>
                <w:szCs w:val="21"/>
              </w:rPr>
              <w:t>%激励绩效工资的</w:t>
            </w:r>
            <w:r w:rsidRPr="00A164A8">
              <w:rPr>
                <w:rFonts w:ascii="黑体" w:eastAsia="黑体" w:hAnsi="黑体"/>
                <w:szCs w:val="21"/>
              </w:rPr>
              <w:t>15</w:t>
            </w:r>
            <w:r w:rsidRPr="00A164A8">
              <w:rPr>
                <w:rFonts w:ascii="黑体" w:eastAsia="黑体" w:hAnsi="黑体" w:hint="eastAsia"/>
                <w:szCs w:val="21"/>
              </w:rPr>
              <w:t>%；达到</w:t>
            </w:r>
            <w:r w:rsidRPr="00A164A8">
              <w:rPr>
                <w:rFonts w:ascii="黑体" w:eastAsia="黑体" w:hAnsi="黑体"/>
                <w:szCs w:val="21"/>
              </w:rPr>
              <w:t>18.5</w:t>
            </w:r>
            <w:r w:rsidRPr="00A164A8">
              <w:rPr>
                <w:rFonts w:ascii="黑体" w:eastAsia="黑体" w:hAnsi="黑体" w:hint="eastAsia"/>
                <w:szCs w:val="21"/>
              </w:rPr>
              <w:t>%-</w:t>
            </w:r>
            <w:r w:rsidRPr="00A164A8">
              <w:rPr>
                <w:rFonts w:ascii="黑体" w:eastAsia="黑体" w:hAnsi="黑体"/>
                <w:szCs w:val="21"/>
              </w:rPr>
              <w:t>18</w:t>
            </w:r>
            <w:r w:rsidRPr="00A164A8">
              <w:rPr>
                <w:rFonts w:ascii="黑体" w:eastAsia="黑体" w:hAnsi="黑体" w:hint="eastAsia"/>
                <w:szCs w:val="21"/>
              </w:rPr>
              <w:t>%激励绩效工资的1</w:t>
            </w:r>
            <w:r w:rsidRPr="00A164A8">
              <w:rPr>
                <w:rFonts w:ascii="黑体" w:eastAsia="黑体" w:hAnsi="黑体"/>
                <w:szCs w:val="21"/>
              </w:rPr>
              <w:t>7</w:t>
            </w:r>
            <w:r w:rsidRPr="00A164A8">
              <w:rPr>
                <w:rFonts w:ascii="黑体" w:eastAsia="黑体" w:hAnsi="黑体" w:hint="eastAsia"/>
                <w:szCs w:val="21"/>
              </w:rPr>
              <w:t>%，达到</w:t>
            </w:r>
            <w:r w:rsidRPr="00A164A8">
              <w:rPr>
                <w:rFonts w:ascii="黑体" w:eastAsia="黑体" w:hAnsi="黑体"/>
                <w:szCs w:val="21"/>
              </w:rPr>
              <w:t>18</w:t>
            </w:r>
            <w:r w:rsidRPr="00A164A8">
              <w:rPr>
                <w:rFonts w:ascii="黑体" w:eastAsia="黑体" w:hAnsi="黑体" w:hint="eastAsia"/>
                <w:szCs w:val="21"/>
              </w:rPr>
              <w:t>%-</w:t>
            </w:r>
            <w:r w:rsidRPr="00A164A8">
              <w:rPr>
                <w:rFonts w:ascii="黑体" w:eastAsia="黑体" w:hAnsi="黑体"/>
                <w:szCs w:val="21"/>
              </w:rPr>
              <w:t>17.5</w:t>
            </w:r>
            <w:r w:rsidRPr="00A164A8">
              <w:rPr>
                <w:rFonts w:ascii="黑体" w:eastAsia="黑体" w:hAnsi="黑体" w:hint="eastAsia"/>
                <w:szCs w:val="21"/>
              </w:rPr>
              <w:t>%及以下激励绩效工资的1</w:t>
            </w:r>
            <w:r w:rsidRPr="00A164A8">
              <w:rPr>
                <w:rFonts w:ascii="黑体" w:eastAsia="黑体" w:hAnsi="黑体"/>
                <w:szCs w:val="21"/>
              </w:rPr>
              <w:t>9</w:t>
            </w:r>
            <w:r w:rsidRPr="00A164A8">
              <w:rPr>
                <w:rFonts w:ascii="黑体" w:eastAsia="黑体" w:hAnsi="黑体" w:hint="eastAsia"/>
                <w:szCs w:val="21"/>
              </w:rPr>
              <w:t>%；如高于标准，达到</w:t>
            </w:r>
            <w:r w:rsidRPr="00A164A8">
              <w:rPr>
                <w:rFonts w:ascii="黑体" w:eastAsia="黑体" w:hAnsi="黑体"/>
                <w:szCs w:val="21"/>
              </w:rPr>
              <w:t>18.5</w:t>
            </w:r>
            <w:r w:rsidRPr="00A164A8">
              <w:rPr>
                <w:rFonts w:ascii="黑体" w:eastAsia="黑体" w:hAnsi="黑体" w:hint="eastAsia"/>
                <w:szCs w:val="21"/>
              </w:rPr>
              <w:t>%-</w:t>
            </w:r>
            <w:r w:rsidRPr="00A164A8">
              <w:rPr>
                <w:rFonts w:ascii="黑体" w:eastAsia="黑体" w:hAnsi="黑体"/>
                <w:szCs w:val="21"/>
              </w:rPr>
              <w:t>19.5</w:t>
            </w:r>
            <w:r w:rsidRPr="00A164A8">
              <w:rPr>
                <w:rFonts w:ascii="黑体" w:eastAsia="黑体" w:hAnsi="黑体" w:hint="eastAsia"/>
                <w:szCs w:val="21"/>
              </w:rPr>
              <w:t>%激励工资的</w:t>
            </w:r>
            <w:r w:rsidRPr="00A164A8">
              <w:rPr>
                <w:rFonts w:ascii="黑体" w:eastAsia="黑体" w:hAnsi="黑体"/>
                <w:szCs w:val="21"/>
              </w:rPr>
              <w:t>13</w:t>
            </w:r>
            <w:r w:rsidRPr="00A164A8">
              <w:rPr>
                <w:rFonts w:ascii="黑体" w:eastAsia="黑体" w:hAnsi="黑体" w:hint="eastAsia"/>
                <w:szCs w:val="21"/>
              </w:rPr>
              <w:t>%，达到</w:t>
            </w:r>
            <w:r w:rsidRPr="00A164A8">
              <w:rPr>
                <w:rFonts w:ascii="黑体" w:eastAsia="黑体" w:hAnsi="黑体"/>
                <w:szCs w:val="21"/>
              </w:rPr>
              <w:t>19.5</w:t>
            </w:r>
            <w:r w:rsidRPr="00A164A8">
              <w:rPr>
                <w:rFonts w:ascii="黑体" w:eastAsia="黑体" w:hAnsi="黑体" w:hint="eastAsia"/>
                <w:szCs w:val="21"/>
              </w:rPr>
              <w:t>%-2</w:t>
            </w:r>
            <w:r w:rsidRPr="00A164A8">
              <w:rPr>
                <w:rFonts w:ascii="黑体" w:eastAsia="黑体" w:hAnsi="黑体"/>
                <w:szCs w:val="21"/>
              </w:rPr>
              <w:t>0.5</w:t>
            </w:r>
            <w:r w:rsidRPr="00A164A8">
              <w:rPr>
                <w:rFonts w:ascii="黑体" w:eastAsia="黑体" w:hAnsi="黑体" w:hint="eastAsia"/>
                <w:szCs w:val="21"/>
              </w:rPr>
              <w:t>%激励工资的</w:t>
            </w:r>
            <w:r w:rsidRPr="00A164A8">
              <w:rPr>
                <w:rFonts w:ascii="黑体" w:eastAsia="黑体" w:hAnsi="黑体"/>
                <w:szCs w:val="21"/>
              </w:rPr>
              <w:t>11</w:t>
            </w:r>
            <w:r w:rsidRPr="00A164A8">
              <w:rPr>
                <w:rFonts w:ascii="黑体" w:eastAsia="黑体" w:hAnsi="黑体" w:hint="eastAsia"/>
                <w:szCs w:val="21"/>
              </w:rPr>
              <w:t>%，高于2</w:t>
            </w:r>
            <w:r w:rsidRPr="00A164A8">
              <w:rPr>
                <w:rFonts w:ascii="黑体" w:eastAsia="黑体" w:hAnsi="黑体"/>
                <w:szCs w:val="21"/>
              </w:rPr>
              <w:t>0.5</w:t>
            </w:r>
            <w:r w:rsidRPr="00A164A8">
              <w:rPr>
                <w:rFonts w:ascii="黑体" w:eastAsia="黑体" w:hAnsi="黑体" w:hint="eastAsia"/>
                <w:szCs w:val="21"/>
              </w:rPr>
              <w:t>%无绩效；</w:t>
            </w:r>
          </w:p>
          <w:p w14:paraId="17A3BBE8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②</w:t>
            </w:r>
            <w:r w:rsidRPr="00A164A8">
              <w:rPr>
                <w:rFonts w:ascii="黑体" w:eastAsia="黑体" w:hAnsi="黑体" w:hint="eastAsia"/>
                <w:szCs w:val="21"/>
              </w:rPr>
              <w:t>厨房工资运行标准</w:t>
            </w:r>
            <w:r w:rsidRPr="00A164A8">
              <w:rPr>
                <w:rFonts w:ascii="黑体" w:eastAsia="黑体" w:hAnsi="黑体"/>
                <w:szCs w:val="21"/>
              </w:rPr>
              <w:t>7.5</w:t>
            </w:r>
            <w:r w:rsidRPr="00A164A8">
              <w:rPr>
                <w:rFonts w:ascii="黑体" w:eastAsia="黑体" w:hAnsi="黑体" w:hint="eastAsia"/>
                <w:szCs w:val="21"/>
              </w:rPr>
              <w:t>%，达到</w:t>
            </w:r>
            <w:r w:rsidRPr="00A164A8">
              <w:rPr>
                <w:rFonts w:ascii="黑体" w:eastAsia="黑体" w:hAnsi="黑体"/>
                <w:szCs w:val="21"/>
              </w:rPr>
              <w:t>7.5</w:t>
            </w:r>
            <w:r w:rsidRPr="00A164A8">
              <w:rPr>
                <w:rFonts w:ascii="黑体" w:eastAsia="黑体" w:hAnsi="黑体" w:hint="eastAsia"/>
                <w:szCs w:val="21"/>
              </w:rPr>
              <w:t>%激励绩效工资的</w:t>
            </w:r>
            <w:r w:rsidRPr="00A164A8">
              <w:rPr>
                <w:rFonts w:ascii="黑体" w:eastAsia="黑体" w:hAnsi="黑体"/>
                <w:szCs w:val="21"/>
              </w:rPr>
              <w:t>20</w:t>
            </w:r>
            <w:r w:rsidRPr="00A164A8">
              <w:rPr>
                <w:rFonts w:ascii="黑体" w:eastAsia="黑体" w:hAnsi="黑体" w:hint="eastAsia"/>
                <w:szCs w:val="21"/>
              </w:rPr>
              <w:t>%；达到</w:t>
            </w:r>
            <w:r w:rsidRPr="00A164A8">
              <w:rPr>
                <w:rFonts w:ascii="黑体" w:eastAsia="黑体" w:hAnsi="黑体"/>
                <w:szCs w:val="21"/>
              </w:rPr>
              <w:t>7.5</w:t>
            </w:r>
            <w:r w:rsidRPr="00A164A8">
              <w:rPr>
                <w:rFonts w:ascii="黑体" w:eastAsia="黑体" w:hAnsi="黑体" w:hint="eastAsia"/>
                <w:szCs w:val="21"/>
              </w:rPr>
              <w:t>%-</w:t>
            </w:r>
            <w:r w:rsidRPr="00A164A8">
              <w:rPr>
                <w:rFonts w:ascii="黑体" w:eastAsia="黑体" w:hAnsi="黑体"/>
                <w:szCs w:val="21"/>
              </w:rPr>
              <w:t>7</w:t>
            </w:r>
            <w:r w:rsidRPr="00A164A8">
              <w:rPr>
                <w:rFonts w:ascii="黑体" w:eastAsia="黑体" w:hAnsi="黑体" w:hint="eastAsia"/>
                <w:szCs w:val="21"/>
              </w:rPr>
              <w:t>%激励工资的</w:t>
            </w:r>
            <w:r w:rsidRPr="00A164A8">
              <w:rPr>
                <w:rFonts w:ascii="黑体" w:eastAsia="黑体" w:hAnsi="黑体"/>
                <w:szCs w:val="21"/>
              </w:rPr>
              <w:t>22</w:t>
            </w:r>
            <w:r w:rsidRPr="00A164A8">
              <w:rPr>
                <w:rFonts w:ascii="黑体" w:eastAsia="黑体" w:hAnsi="黑体" w:hint="eastAsia"/>
                <w:szCs w:val="21"/>
              </w:rPr>
              <w:t>%，达到</w:t>
            </w:r>
            <w:r w:rsidRPr="00A164A8">
              <w:rPr>
                <w:rFonts w:ascii="黑体" w:eastAsia="黑体" w:hAnsi="黑体"/>
                <w:szCs w:val="21"/>
              </w:rPr>
              <w:t>7</w:t>
            </w:r>
            <w:r w:rsidRPr="00A164A8">
              <w:rPr>
                <w:rFonts w:ascii="黑体" w:eastAsia="黑体" w:hAnsi="黑体" w:hint="eastAsia"/>
                <w:szCs w:val="21"/>
              </w:rPr>
              <w:t>%-</w:t>
            </w:r>
            <w:r w:rsidRPr="00A164A8">
              <w:rPr>
                <w:rFonts w:ascii="黑体" w:eastAsia="黑体" w:hAnsi="黑体"/>
                <w:szCs w:val="21"/>
              </w:rPr>
              <w:t>6.5</w:t>
            </w:r>
            <w:r w:rsidRPr="00A164A8">
              <w:rPr>
                <w:rFonts w:ascii="黑体" w:eastAsia="黑体" w:hAnsi="黑体" w:hint="eastAsia"/>
                <w:szCs w:val="21"/>
              </w:rPr>
              <w:t>%及以下激励工资的</w:t>
            </w:r>
            <w:r w:rsidRPr="00A164A8">
              <w:rPr>
                <w:rFonts w:ascii="黑体" w:eastAsia="黑体" w:hAnsi="黑体"/>
                <w:szCs w:val="21"/>
              </w:rPr>
              <w:t>24</w:t>
            </w:r>
            <w:r w:rsidRPr="00A164A8">
              <w:rPr>
                <w:rFonts w:ascii="黑体" w:eastAsia="黑体" w:hAnsi="黑体" w:hint="eastAsia"/>
                <w:szCs w:val="21"/>
              </w:rPr>
              <w:t>%，如高于标准，达到</w:t>
            </w:r>
            <w:r w:rsidRPr="00A164A8">
              <w:rPr>
                <w:rFonts w:ascii="黑体" w:eastAsia="黑体" w:hAnsi="黑体"/>
                <w:szCs w:val="21"/>
              </w:rPr>
              <w:t>7.5</w:t>
            </w:r>
            <w:r w:rsidRPr="00A164A8">
              <w:rPr>
                <w:rFonts w:ascii="黑体" w:eastAsia="黑体" w:hAnsi="黑体" w:hint="eastAsia"/>
                <w:szCs w:val="21"/>
              </w:rPr>
              <w:t>%-</w:t>
            </w:r>
            <w:r w:rsidRPr="00A164A8">
              <w:rPr>
                <w:rFonts w:ascii="黑体" w:eastAsia="黑体" w:hAnsi="黑体"/>
                <w:szCs w:val="21"/>
              </w:rPr>
              <w:t>8.5</w:t>
            </w:r>
            <w:r w:rsidRPr="00A164A8">
              <w:rPr>
                <w:rFonts w:ascii="黑体" w:eastAsia="黑体" w:hAnsi="黑体" w:hint="eastAsia"/>
                <w:szCs w:val="21"/>
              </w:rPr>
              <w:t>%激励工资的1</w:t>
            </w:r>
            <w:r w:rsidRPr="00A164A8">
              <w:rPr>
                <w:rFonts w:ascii="黑体" w:eastAsia="黑体" w:hAnsi="黑体"/>
                <w:szCs w:val="21"/>
              </w:rPr>
              <w:t>8</w:t>
            </w:r>
            <w:r w:rsidRPr="00A164A8">
              <w:rPr>
                <w:rFonts w:ascii="黑体" w:eastAsia="黑体" w:hAnsi="黑体" w:hint="eastAsia"/>
                <w:szCs w:val="21"/>
              </w:rPr>
              <w:t>%，达到</w:t>
            </w:r>
            <w:r w:rsidRPr="00A164A8">
              <w:rPr>
                <w:rFonts w:ascii="黑体" w:eastAsia="黑体" w:hAnsi="黑体"/>
                <w:szCs w:val="21"/>
              </w:rPr>
              <w:t>8.5</w:t>
            </w:r>
            <w:r w:rsidRPr="00A164A8">
              <w:rPr>
                <w:rFonts w:ascii="黑体" w:eastAsia="黑体" w:hAnsi="黑体" w:hint="eastAsia"/>
                <w:szCs w:val="21"/>
              </w:rPr>
              <w:t>%-</w:t>
            </w:r>
            <w:r w:rsidRPr="00A164A8">
              <w:rPr>
                <w:rFonts w:ascii="黑体" w:eastAsia="黑体" w:hAnsi="黑体"/>
                <w:szCs w:val="21"/>
              </w:rPr>
              <w:t>9.5</w:t>
            </w:r>
            <w:r w:rsidRPr="00A164A8">
              <w:rPr>
                <w:rFonts w:ascii="黑体" w:eastAsia="黑体" w:hAnsi="黑体" w:hint="eastAsia"/>
                <w:szCs w:val="21"/>
              </w:rPr>
              <w:t>%激励工资的1</w:t>
            </w:r>
            <w:r w:rsidRPr="00A164A8">
              <w:rPr>
                <w:rFonts w:ascii="黑体" w:eastAsia="黑体" w:hAnsi="黑体"/>
                <w:szCs w:val="21"/>
              </w:rPr>
              <w:t>6</w:t>
            </w:r>
            <w:r w:rsidRPr="00A164A8">
              <w:rPr>
                <w:rFonts w:ascii="黑体" w:eastAsia="黑体" w:hAnsi="黑体" w:hint="eastAsia"/>
                <w:szCs w:val="21"/>
              </w:rPr>
              <w:t>%，高于</w:t>
            </w:r>
            <w:r w:rsidRPr="00A164A8">
              <w:rPr>
                <w:rFonts w:ascii="黑体" w:eastAsia="黑体" w:hAnsi="黑体"/>
                <w:szCs w:val="21"/>
              </w:rPr>
              <w:t>9.5</w:t>
            </w:r>
            <w:r w:rsidRPr="00A164A8">
              <w:rPr>
                <w:rFonts w:ascii="黑体" w:eastAsia="黑体" w:hAnsi="黑体" w:hint="eastAsia"/>
                <w:szCs w:val="21"/>
              </w:rPr>
              <w:t>%无绩效；</w:t>
            </w:r>
          </w:p>
          <w:p w14:paraId="7F6C6DDF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③</w:t>
            </w:r>
            <w:r w:rsidRPr="00A164A8">
              <w:rPr>
                <w:rFonts w:ascii="黑体" w:eastAsia="黑体" w:hAnsi="黑体" w:hint="eastAsia"/>
                <w:szCs w:val="21"/>
              </w:rPr>
              <w:t>厨房水电运行标准2.5%，达到2.5%激励绩效工资的5%；达到2.5%-2%激励工资的7%，达到2%-1.5%及以下激励工资的9%，如高于标准，达到2.5%-3.5%激励工资的3%，达到3.5%-4.5%激励工资的1%，高于4.5%无绩效；</w:t>
            </w:r>
          </w:p>
        </w:tc>
      </w:tr>
      <w:tr w:rsidR="00A164A8" w:rsidRPr="00DD541F" w14:paraId="264E30B7" w14:textId="77777777" w:rsidTr="00A97272">
        <w:trPr>
          <w:trHeight w:val="349"/>
          <w:jc w:val="center"/>
        </w:trPr>
        <w:tc>
          <w:tcPr>
            <w:tcW w:w="690" w:type="dxa"/>
            <w:vMerge/>
          </w:tcPr>
          <w:p w14:paraId="4AADC0E2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06CD709A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126576E6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598F1CCF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Merge w:val="restart"/>
            <w:vAlign w:val="center"/>
          </w:tcPr>
          <w:p w14:paraId="6251276F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管理</w:t>
            </w:r>
          </w:p>
          <w:p w14:paraId="5E62BF4A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考核</w:t>
            </w:r>
          </w:p>
          <w:p w14:paraId="0D515E4A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/>
                <w:szCs w:val="21"/>
              </w:rPr>
              <w:t>15</w:t>
            </w:r>
            <w:r w:rsidRPr="00A164A8">
              <w:rPr>
                <w:rFonts w:ascii="黑体" w:eastAsia="黑体" w:hAnsi="黑体" w:hint="eastAsia"/>
                <w:szCs w:val="21"/>
              </w:rPr>
              <w:t>%</w:t>
            </w:r>
          </w:p>
        </w:tc>
        <w:tc>
          <w:tcPr>
            <w:tcW w:w="11516" w:type="dxa"/>
            <w:vAlign w:val="center"/>
          </w:tcPr>
          <w:p w14:paraId="059AFFA6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①</w:t>
            </w:r>
            <w:r w:rsidRPr="00A164A8">
              <w:rPr>
                <w:rFonts w:ascii="黑体" w:eastAsia="黑体" w:hAnsi="黑体" w:hint="eastAsia"/>
                <w:szCs w:val="21"/>
              </w:rPr>
              <w:t>督查：</w:t>
            </w:r>
            <w:r w:rsidRPr="00A164A8">
              <w:rPr>
                <w:rFonts w:ascii="黑体" w:eastAsia="黑体" w:hAnsi="黑体" w:cs="宋体" w:hint="eastAsia"/>
                <w:szCs w:val="21"/>
              </w:rPr>
              <w:t>厨房督查分数高于85分激励绩效工资的</w:t>
            </w:r>
            <w:r w:rsidRPr="00A164A8">
              <w:rPr>
                <w:rFonts w:ascii="黑体" w:eastAsia="黑体" w:hAnsi="黑体" w:cs="宋体"/>
                <w:szCs w:val="21"/>
              </w:rPr>
              <w:t>2</w:t>
            </w:r>
            <w:r w:rsidRPr="00A164A8">
              <w:rPr>
                <w:rFonts w:ascii="黑体" w:eastAsia="黑体" w:hAnsi="黑体" w:cs="宋体" w:hint="eastAsia"/>
                <w:szCs w:val="21"/>
              </w:rPr>
              <w:t>%；</w:t>
            </w:r>
          </w:p>
        </w:tc>
      </w:tr>
      <w:tr w:rsidR="00A164A8" w:rsidRPr="00DD541F" w14:paraId="4D4CAD0A" w14:textId="77777777" w:rsidTr="00A97272">
        <w:trPr>
          <w:trHeight w:val="349"/>
          <w:jc w:val="center"/>
        </w:trPr>
        <w:tc>
          <w:tcPr>
            <w:tcW w:w="690" w:type="dxa"/>
            <w:vMerge/>
          </w:tcPr>
          <w:p w14:paraId="20AF92CE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0A9FB6C4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2C332D15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42555B17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Merge/>
            <w:vAlign w:val="center"/>
          </w:tcPr>
          <w:p w14:paraId="5F9460BD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516" w:type="dxa"/>
            <w:vAlign w:val="center"/>
          </w:tcPr>
          <w:p w14:paraId="5A501544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②</w:t>
            </w:r>
            <w:r w:rsidRPr="00A164A8">
              <w:rPr>
                <w:rFonts w:ascii="黑体" w:eastAsia="黑体" w:hAnsi="黑体" w:hint="eastAsia"/>
                <w:szCs w:val="21"/>
              </w:rPr>
              <w:t>离职率：厨房达标激励绩效工资的</w:t>
            </w:r>
            <w:r w:rsidRPr="00A164A8">
              <w:rPr>
                <w:rFonts w:ascii="黑体" w:eastAsia="黑体" w:hAnsi="黑体"/>
                <w:szCs w:val="21"/>
              </w:rPr>
              <w:t>4</w:t>
            </w:r>
            <w:r w:rsidRPr="00A164A8">
              <w:rPr>
                <w:rFonts w:ascii="黑体" w:eastAsia="黑体" w:hAnsi="黑体" w:hint="eastAsia"/>
                <w:szCs w:val="21"/>
              </w:rPr>
              <w:t>%；</w:t>
            </w:r>
          </w:p>
        </w:tc>
      </w:tr>
      <w:tr w:rsidR="00A164A8" w:rsidRPr="00DD541F" w14:paraId="3FE3A745" w14:textId="77777777" w:rsidTr="00A97272">
        <w:trPr>
          <w:trHeight w:val="349"/>
          <w:jc w:val="center"/>
        </w:trPr>
        <w:tc>
          <w:tcPr>
            <w:tcW w:w="690" w:type="dxa"/>
            <w:vMerge/>
          </w:tcPr>
          <w:p w14:paraId="11974296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72E221D2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6838715E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58621B8F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Merge/>
            <w:vAlign w:val="center"/>
          </w:tcPr>
          <w:p w14:paraId="46C812D1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516" w:type="dxa"/>
            <w:vAlign w:val="center"/>
          </w:tcPr>
          <w:p w14:paraId="0486BBEA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③</w:t>
            </w:r>
            <w:r w:rsidRPr="00A164A8">
              <w:rPr>
                <w:rFonts w:ascii="黑体" w:eastAsia="黑体" w:hAnsi="黑体" w:hint="eastAsia"/>
                <w:szCs w:val="21"/>
              </w:rPr>
              <w:t>星级门店：达到3星级，激励绩效工资的</w:t>
            </w:r>
            <w:r w:rsidRPr="00A164A8">
              <w:rPr>
                <w:rFonts w:ascii="黑体" w:eastAsia="黑体" w:hAnsi="黑体"/>
                <w:szCs w:val="21"/>
              </w:rPr>
              <w:t>4</w:t>
            </w:r>
            <w:r w:rsidRPr="00A164A8">
              <w:rPr>
                <w:rFonts w:ascii="黑体" w:eastAsia="黑体" w:hAnsi="黑体" w:hint="eastAsia"/>
                <w:szCs w:val="21"/>
              </w:rPr>
              <w:t>%；达到4星级，激励绩效工资的</w:t>
            </w:r>
            <w:r w:rsidRPr="00A164A8">
              <w:rPr>
                <w:rFonts w:ascii="黑体" w:eastAsia="黑体" w:hAnsi="黑体"/>
                <w:szCs w:val="21"/>
              </w:rPr>
              <w:t>6</w:t>
            </w:r>
            <w:r w:rsidRPr="00A164A8">
              <w:rPr>
                <w:rFonts w:ascii="黑体" w:eastAsia="黑体" w:hAnsi="黑体" w:hint="eastAsia"/>
                <w:szCs w:val="21"/>
              </w:rPr>
              <w:t>%；达到5星级，激励绩效工资的</w:t>
            </w:r>
            <w:r w:rsidRPr="00A164A8">
              <w:rPr>
                <w:rFonts w:ascii="黑体" w:eastAsia="黑体" w:hAnsi="黑体"/>
                <w:szCs w:val="21"/>
              </w:rPr>
              <w:t>8</w:t>
            </w:r>
            <w:r w:rsidRPr="00A164A8">
              <w:rPr>
                <w:rFonts w:ascii="黑体" w:eastAsia="黑体" w:hAnsi="黑体" w:hint="eastAsia"/>
                <w:szCs w:val="21"/>
              </w:rPr>
              <w:t>%；</w:t>
            </w:r>
          </w:p>
        </w:tc>
      </w:tr>
      <w:tr w:rsidR="00A164A8" w:rsidRPr="00DD541F" w14:paraId="2B08EFFC" w14:textId="77777777" w:rsidTr="00A97272">
        <w:trPr>
          <w:trHeight w:val="349"/>
          <w:jc w:val="center"/>
        </w:trPr>
        <w:tc>
          <w:tcPr>
            <w:tcW w:w="690" w:type="dxa"/>
            <w:vMerge/>
          </w:tcPr>
          <w:p w14:paraId="1B94E2CD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39CD990E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1F758BF9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7B8799C8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Merge/>
            <w:vAlign w:val="center"/>
          </w:tcPr>
          <w:p w14:paraId="1C23950E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516" w:type="dxa"/>
            <w:vAlign w:val="center"/>
          </w:tcPr>
          <w:p w14:paraId="1C19F642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④</w:t>
            </w:r>
            <w:r w:rsidRPr="00A164A8">
              <w:rPr>
                <w:rFonts w:ascii="黑体" w:eastAsia="黑体" w:hAnsi="黑体" w:hint="eastAsia"/>
                <w:szCs w:val="21"/>
              </w:rPr>
              <w:t>部门内无原材料变质、浪费、三无产品、过期食品，激励绩效工资</w:t>
            </w:r>
            <w:r w:rsidRPr="00A164A8">
              <w:rPr>
                <w:rFonts w:ascii="黑体" w:eastAsia="黑体" w:hAnsi="黑体"/>
                <w:szCs w:val="21"/>
              </w:rPr>
              <w:t>2</w:t>
            </w:r>
            <w:r w:rsidRPr="00A164A8">
              <w:rPr>
                <w:rFonts w:ascii="黑体" w:eastAsia="黑体" w:hAnsi="黑体" w:hint="eastAsia"/>
                <w:szCs w:val="21"/>
              </w:rPr>
              <w:t>%；</w:t>
            </w:r>
          </w:p>
        </w:tc>
      </w:tr>
      <w:tr w:rsidR="00A164A8" w:rsidRPr="00DD541F" w14:paraId="687FA077" w14:textId="77777777" w:rsidTr="00A97272">
        <w:trPr>
          <w:trHeight w:val="349"/>
          <w:jc w:val="center"/>
        </w:trPr>
        <w:tc>
          <w:tcPr>
            <w:tcW w:w="690" w:type="dxa"/>
            <w:vMerge/>
          </w:tcPr>
          <w:p w14:paraId="10EB5E42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308BB6EF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7AF5C80F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4208F477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Merge/>
            <w:vAlign w:val="center"/>
          </w:tcPr>
          <w:p w14:paraId="6C974D5F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516" w:type="dxa"/>
            <w:vAlign w:val="center"/>
          </w:tcPr>
          <w:p w14:paraId="0380350B" w14:textId="77777777" w:rsidR="00A164A8" w:rsidRPr="00A164A8" w:rsidRDefault="00A164A8" w:rsidP="00A97272">
            <w:pPr>
              <w:rPr>
                <w:rFonts w:ascii="黑体" w:eastAsia="黑体" w:hAnsi="黑体" w:cs="宋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⑤盘点：每月参加3次盘点，同时盘点合格，激励绩效工资的</w:t>
            </w:r>
            <w:r w:rsidRPr="00A164A8">
              <w:rPr>
                <w:rFonts w:ascii="黑体" w:eastAsia="黑体" w:hAnsi="黑体" w:cs="宋体"/>
                <w:szCs w:val="21"/>
              </w:rPr>
              <w:t>4</w:t>
            </w:r>
            <w:r w:rsidRPr="00A164A8">
              <w:rPr>
                <w:rFonts w:ascii="黑体" w:eastAsia="黑体" w:hAnsi="黑体" w:cs="宋体" w:hint="eastAsia"/>
                <w:szCs w:val="21"/>
              </w:rPr>
              <w:t>%；</w:t>
            </w:r>
          </w:p>
        </w:tc>
      </w:tr>
      <w:tr w:rsidR="00A164A8" w:rsidRPr="00DD541F" w14:paraId="53FD686E" w14:textId="77777777" w:rsidTr="00A97272">
        <w:trPr>
          <w:trHeight w:val="349"/>
          <w:jc w:val="center"/>
        </w:trPr>
        <w:tc>
          <w:tcPr>
            <w:tcW w:w="690" w:type="dxa"/>
            <w:vMerge/>
          </w:tcPr>
          <w:p w14:paraId="033BDB49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2A584222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16EDD831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3D8B7F02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Merge/>
            <w:vAlign w:val="center"/>
          </w:tcPr>
          <w:p w14:paraId="2B9433D7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516" w:type="dxa"/>
            <w:vAlign w:val="center"/>
          </w:tcPr>
          <w:p w14:paraId="6F9576D9" w14:textId="77777777" w:rsidR="00A164A8" w:rsidRPr="00A164A8" w:rsidRDefault="00A164A8" w:rsidP="00A97272">
            <w:pPr>
              <w:rPr>
                <w:rFonts w:ascii="黑体" w:eastAsia="黑体" w:hAnsi="黑体" w:cs="宋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⑥六常：六常标兵门店，给予激励工资的</w:t>
            </w:r>
            <w:r w:rsidRPr="00A164A8">
              <w:rPr>
                <w:rFonts w:ascii="黑体" w:eastAsia="黑体" w:hAnsi="黑体" w:cs="宋体"/>
                <w:szCs w:val="21"/>
              </w:rPr>
              <w:t>4</w:t>
            </w:r>
            <w:r w:rsidRPr="00A164A8">
              <w:rPr>
                <w:rFonts w:ascii="黑体" w:eastAsia="黑体" w:hAnsi="黑体" w:cs="宋体" w:hint="eastAsia"/>
                <w:szCs w:val="21"/>
              </w:rPr>
              <w:t>%</w:t>
            </w:r>
          </w:p>
        </w:tc>
      </w:tr>
      <w:tr w:rsidR="00A164A8" w:rsidRPr="00DD541F" w14:paraId="235CB315" w14:textId="77777777" w:rsidTr="00A97272">
        <w:trPr>
          <w:trHeight w:val="357"/>
          <w:jc w:val="center"/>
        </w:trPr>
        <w:tc>
          <w:tcPr>
            <w:tcW w:w="690" w:type="dxa"/>
            <w:vMerge/>
          </w:tcPr>
          <w:p w14:paraId="3B9C18B5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6E6C9BF0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57A72B44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4333AAE4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Merge w:val="restart"/>
            <w:vAlign w:val="center"/>
          </w:tcPr>
          <w:p w14:paraId="302FC8D7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行为</w:t>
            </w:r>
          </w:p>
          <w:p w14:paraId="3438BC0B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>考核</w:t>
            </w:r>
          </w:p>
          <w:p w14:paraId="7F92C6F6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/>
                <w:szCs w:val="21"/>
              </w:rPr>
              <w:t>5</w:t>
            </w:r>
            <w:r w:rsidRPr="00A164A8">
              <w:rPr>
                <w:rFonts w:ascii="黑体" w:eastAsia="黑体" w:hAnsi="黑体" w:hint="eastAsia"/>
                <w:szCs w:val="21"/>
              </w:rPr>
              <w:t>%</w:t>
            </w:r>
          </w:p>
        </w:tc>
        <w:tc>
          <w:tcPr>
            <w:tcW w:w="11516" w:type="dxa"/>
            <w:vAlign w:val="center"/>
          </w:tcPr>
          <w:p w14:paraId="3CE7CAD2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①</w:t>
            </w:r>
            <w:r w:rsidRPr="00A164A8">
              <w:rPr>
                <w:rFonts w:ascii="黑体" w:eastAsia="黑体" w:hAnsi="黑体" w:hint="eastAsia"/>
                <w:szCs w:val="21"/>
              </w:rPr>
              <w:t>订餐：</w:t>
            </w:r>
            <w:r w:rsidRPr="00A164A8">
              <w:rPr>
                <w:rFonts w:ascii="黑体" w:eastAsia="黑体" w:hAnsi="黑体" w:cs="宋体" w:hint="eastAsia"/>
                <w:szCs w:val="21"/>
              </w:rPr>
              <w:t>参考公司订餐提成方案</w:t>
            </w:r>
          </w:p>
        </w:tc>
      </w:tr>
      <w:tr w:rsidR="00A164A8" w:rsidRPr="00DD541F" w14:paraId="1AC5AE31" w14:textId="77777777" w:rsidTr="00A97272">
        <w:trPr>
          <w:trHeight w:val="209"/>
          <w:jc w:val="center"/>
        </w:trPr>
        <w:tc>
          <w:tcPr>
            <w:tcW w:w="690" w:type="dxa"/>
            <w:vMerge/>
          </w:tcPr>
          <w:p w14:paraId="364EE979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0C5F8D51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48BD2568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1B50DD7A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Merge/>
            <w:vAlign w:val="center"/>
          </w:tcPr>
          <w:p w14:paraId="084D4ADE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516" w:type="dxa"/>
            <w:vAlign w:val="center"/>
          </w:tcPr>
          <w:p w14:paraId="183DED4F" w14:textId="77777777" w:rsidR="00A164A8" w:rsidRPr="00A164A8" w:rsidRDefault="00A164A8" w:rsidP="00A97272">
            <w:pPr>
              <w:rPr>
                <w:rFonts w:ascii="黑体" w:eastAsia="黑体" w:hAnsi="黑体" w:cs="宋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②外卖差评：涉及到厨房的，每次倒激励50元/次</w:t>
            </w:r>
          </w:p>
        </w:tc>
      </w:tr>
      <w:tr w:rsidR="00A164A8" w:rsidRPr="00DD541F" w14:paraId="6F01D5CB" w14:textId="77777777" w:rsidTr="00A97272">
        <w:trPr>
          <w:trHeight w:val="209"/>
          <w:jc w:val="center"/>
        </w:trPr>
        <w:tc>
          <w:tcPr>
            <w:tcW w:w="690" w:type="dxa"/>
            <w:vMerge/>
          </w:tcPr>
          <w:p w14:paraId="2CB85403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367BB222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426DA149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02D14CAF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Merge/>
            <w:vAlign w:val="center"/>
          </w:tcPr>
          <w:p w14:paraId="32777CEA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516" w:type="dxa"/>
            <w:vAlign w:val="center"/>
          </w:tcPr>
          <w:p w14:paraId="2CFFDE59" w14:textId="77777777" w:rsidR="00A164A8" w:rsidRPr="00A164A8" w:rsidRDefault="00A164A8" w:rsidP="00A97272">
            <w:pPr>
              <w:rPr>
                <w:rFonts w:ascii="黑体" w:eastAsia="黑体" w:hAnsi="黑体" w:cs="宋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③外卖</w:t>
            </w:r>
            <w:r w:rsidRPr="00A164A8">
              <w:rPr>
                <w:rFonts w:ascii="黑体" w:eastAsia="黑体" w:hAnsi="黑体" w:hint="eastAsia"/>
                <w:szCs w:val="21"/>
              </w:rPr>
              <w:t>星评： 美团4.7分激励绩效工资的5%，4.8分激励绩效工资的</w:t>
            </w:r>
            <w:r w:rsidRPr="00A164A8">
              <w:rPr>
                <w:rFonts w:ascii="黑体" w:eastAsia="黑体" w:hAnsi="黑体"/>
                <w:szCs w:val="21"/>
              </w:rPr>
              <w:t>7</w:t>
            </w:r>
            <w:r w:rsidRPr="00A164A8">
              <w:rPr>
                <w:rFonts w:ascii="黑体" w:eastAsia="黑体" w:hAnsi="黑体" w:hint="eastAsia"/>
                <w:szCs w:val="21"/>
              </w:rPr>
              <w:t>%；4.9分及以上激励绩效工资的</w:t>
            </w:r>
            <w:r w:rsidRPr="00A164A8">
              <w:rPr>
                <w:rFonts w:ascii="黑体" w:eastAsia="黑体" w:hAnsi="黑体"/>
                <w:szCs w:val="21"/>
              </w:rPr>
              <w:t>9</w:t>
            </w:r>
            <w:r w:rsidRPr="00A164A8">
              <w:rPr>
                <w:rFonts w:ascii="黑体" w:eastAsia="黑体" w:hAnsi="黑体" w:hint="eastAsia"/>
                <w:szCs w:val="21"/>
              </w:rPr>
              <w:t>%；</w:t>
            </w:r>
          </w:p>
        </w:tc>
      </w:tr>
      <w:tr w:rsidR="00A164A8" w:rsidRPr="00DD541F" w14:paraId="18C4298B" w14:textId="77777777" w:rsidTr="00A97272">
        <w:trPr>
          <w:trHeight w:val="209"/>
          <w:jc w:val="center"/>
        </w:trPr>
        <w:tc>
          <w:tcPr>
            <w:tcW w:w="690" w:type="dxa"/>
            <w:vMerge/>
          </w:tcPr>
          <w:p w14:paraId="3473C84E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58D8200B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76521950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46A211AA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Merge/>
            <w:vAlign w:val="center"/>
          </w:tcPr>
          <w:p w14:paraId="528C8D7C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516" w:type="dxa"/>
            <w:vAlign w:val="center"/>
          </w:tcPr>
          <w:p w14:paraId="751CA902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④</w:t>
            </w:r>
            <w:r w:rsidRPr="00A164A8">
              <w:rPr>
                <w:rFonts w:ascii="黑体" w:eastAsia="黑体" w:hAnsi="黑体" w:hint="eastAsia"/>
                <w:szCs w:val="21"/>
              </w:rPr>
              <w:t xml:space="preserve"> 自由采购权：①调研市场购回同等质量、同等数量、同等保质期、价格比公司采购价便宜的原材料激励100元/次。</w:t>
            </w:r>
          </w:p>
          <w:p w14:paraId="678C9F32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hint="eastAsia"/>
                <w:szCs w:val="21"/>
              </w:rPr>
              <w:t xml:space="preserve">               ②发现原料新品种（公司没有用过的原材料），做成一道成品菜肴并且得到认可，激励100元/道。</w:t>
            </w:r>
          </w:p>
        </w:tc>
      </w:tr>
      <w:tr w:rsidR="00A164A8" w:rsidRPr="00DD541F" w14:paraId="71BCBE91" w14:textId="77777777" w:rsidTr="00A97272">
        <w:trPr>
          <w:trHeight w:val="209"/>
          <w:jc w:val="center"/>
        </w:trPr>
        <w:tc>
          <w:tcPr>
            <w:tcW w:w="690" w:type="dxa"/>
            <w:vMerge/>
          </w:tcPr>
          <w:p w14:paraId="387A6DF2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83" w:type="dxa"/>
            <w:vMerge/>
          </w:tcPr>
          <w:p w14:paraId="4BD8BC72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54C251F5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647" w:type="dxa"/>
            <w:vMerge/>
          </w:tcPr>
          <w:p w14:paraId="3DCEF71A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2" w:type="dxa"/>
            <w:vMerge/>
            <w:vAlign w:val="center"/>
          </w:tcPr>
          <w:p w14:paraId="47EA64C8" w14:textId="77777777" w:rsidR="00A164A8" w:rsidRPr="00A164A8" w:rsidRDefault="00A164A8" w:rsidP="00A97272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516" w:type="dxa"/>
            <w:vAlign w:val="center"/>
          </w:tcPr>
          <w:p w14:paraId="06291950" w14:textId="77777777" w:rsidR="00A164A8" w:rsidRPr="00A164A8" w:rsidRDefault="00A164A8" w:rsidP="00A97272">
            <w:pPr>
              <w:rPr>
                <w:rFonts w:ascii="黑体" w:eastAsia="黑体" w:hAnsi="黑体"/>
                <w:szCs w:val="21"/>
              </w:rPr>
            </w:pPr>
            <w:r w:rsidRPr="00A164A8">
              <w:rPr>
                <w:rFonts w:ascii="黑体" w:eastAsia="黑体" w:hAnsi="黑体" w:cs="宋体" w:hint="eastAsia"/>
                <w:szCs w:val="21"/>
              </w:rPr>
              <w:t>⑤</w:t>
            </w:r>
            <w:r w:rsidRPr="00A164A8">
              <w:rPr>
                <w:rFonts w:ascii="黑体" w:eastAsia="黑体" w:hAnsi="黑体" w:hint="eastAsia"/>
                <w:szCs w:val="21"/>
              </w:rPr>
              <w:t>客户满意度：部门发生与客人争执、争辩、争吵的，倒激励200元/次。（品牌总经理要对每次客投诉分析汇总）</w:t>
            </w:r>
          </w:p>
        </w:tc>
      </w:tr>
    </w:tbl>
    <w:p w14:paraId="70E7BCD4" w14:textId="77777777" w:rsidR="00A164A8" w:rsidRPr="00DD541F" w:rsidRDefault="00A164A8" w:rsidP="00A164A8">
      <w:pPr>
        <w:rPr>
          <w:rFonts w:ascii="黑体" w:eastAsia="黑体" w:hAnsi="黑体"/>
          <w:szCs w:val="21"/>
        </w:rPr>
      </w:pPr>
      <w:r w:rsidRPr="00DD541F">
        <w:rPr>
          <w:rFonts w:ascii="黑体" w:eastAsia="黑体" w:hAnsi="黑体" w:hint="eastAsia"/>
          <w:szCs w:val="21"/>
        </w:rPr>
        <w:t xml:space="preserve">  </w:t>
      </w:r>
    </w:p>
    <w:p w14:paraId="05441079" w14:textId="77777777" w:rsidR="00A164A8" w:rsidRPr="00DD541F" w:rsidRDefault="00A164A8" w:rsidP="00A164A8">
      <w:pPr>
        <w:rPr>
          <w:rFonts w:ascii="黑体" w:eastAsia="黑体" w:hAnsi="黑体"/>
          <w:szCs w:val="21"/>
        </w:rPr>
      </w:pPr>
      <w:bookmarkStart w:id="0" w:name="_Hlk25760321"/>
      <w:r w:rsidRPr="00DD541F">
        <w:rPr>
          <w:rFonts w:ascii="黑体" w:eastAsia="黑体" w:hAnsi="黑体" w:hint="eastAsia"/>
          <w:szCs w:val="21"/>
        </w:rPr>
        <w:t>责任人签字：                                                                                           品牌总经理签字：</w:t>
      </w:r>
      <w:bookmarkEnd w:id="0"/>
    </w:p>
    <w:p w14:paraId="0D538CA8" w14:textId="77777777" w:rsidR="00C1243F" w:rsidRPr="00A164A8" w:rsidRDefault="00C1243F" w:rsidP="00C1243F">
      <w:pPr>
        <w:jc w:val="center"/>
        <w:rPr>
          <w:rFonts w:ascii="黑体" w:eastAsia="黑体" w:hAnsi="黑体"/>
          <w:b/>
          <w:bCs/>
          <w:sz w:val="48"/>
          <w:szCs w:val="48"/>
        </w:rPr>
      </w:pPr>
    </w:p>
    <w:p w14:paraId="752C3AAC" w14:textId="77777777" w:rsidR="005C44BA" w:rsidRPr="00FC5462" w:rsidRDefault="005C44BA" w:rsidP="00FB3164">
      <w:pPr>
        <w:spacing w:line="500" w:lineRule="exact"/>
        <w:ind w:left="630"/>
        <w:rPr>
          <w:rFonts w:ascii="黑体" w:eastAsia="黑体" w:hAnsi="黑体"/>
          <w:sz w:val="30"/>
          <w:szCs w:val="30"/>
        </w:rPr>
      </w:pPr>
    </w:p>
    <w:p w14:paraId="0C5BCFF2" w14:textId="2F9A07DF" w:rsidR="0044395B" w:rsidRDefault="0044395B" w:rsidP="009416F4">
      <w:pPr>
        <w:rPr>
          <w:rFonts w:ascii="黑体" w:eastAsia="黑体" w:hAnsi="黑体" w:cs="宋体"/>
          <w:sz w:val="24"/>
        </w:rPr>
      </w:pPr>
    </w:p>
    <w:p w14:paraId="2BDA22A0" w14:textId="77777777" w:rsidR="0044395B" w:rsidRDefault="0044395B" w:rsidP="009416F4">
      <w:pPr>
        <w:rPr>
          <w:rFonts w:ascii="黑体" w:eastAsia="黑体" w:hAnsi="黑体" w:cs="宋体"/>
          <w:sz w:val="24"/>
        </w:rPr>
      </w:pPr>
    </w:p>
    <w:p w14:paraId="22793288" w14:textId="2A257122" w:rsidR="009416F4" w:rsidRDefault="009416F4" w:rsidP="009416F4">
      <w:pPr>
        <w:rPr>
          <w:rFonts w:ascii="黑体" w:eastAsia="黑体" w:hAnsi="黑体" w:cs="宋体"/>
          <w:sz w:val="24"/>
        </w:rPr>
      </w:pPr>
    </w:p>
    <w:p w14:paraId="71923B45" w14:textId="6A6F1922" w:rsidR="00026CFA" w:rsidRDefault="00026CFA" w:rsidP="005B5C86">
      <w:pPr>
        <w:rPr>
          <w:rFonts w:ascii="黑体" w:eastAsia="黑体" w:hAnsi="黑体"/>
          <w:b/>
          <w:bCs/>
          <w:sz w:val="48"/>
          <w:szCs w:val="48"/>
        </w:rPr>
      </w:pPr>
    </w:p>
    <w:p w14:paraId="61E03EAE" w14:textId="72D18A6D" w:rsidR="0044395B" w:rsidRDefault="0044395B" w:rsidP="005B5C86">
      <w:pPr>
        <w:rPr>
          <w:rFonts w:ascii="黑体" w:eastAsia="黑体" w:hAnsi="黑体"/>
          <w:b/>
          <w:bCs/>
          <w:sz w:val="48"/>
          <w:szCs w:val="48"/>
        </w:rPr>
      </w:pPr>
    </w:p>
    <w:p w14:paraId="2032D629" w14:textId="432CC118" w:rsidR="0044395B" w:rsidRDefault="0044395B" w:rsidP="0044395B">
      <w:pPr>
        <w:ind w:firstLineChars="1600" w:firstLine="7710"/>
        <w:rPr>
          <w:rFonts w:ascii="黑体" w:eastAsia="黑体" w:hAnsi="黑体"/>
          <w:b/>
          <w:bCs/>
          <w:sz w:val="48"/>
          <w:szCs w:val="48"/>
        </w:rPr>
      </w:pPr>
    </w:p>
    <w:sectPr w:rsidR="0044395B" w:rsidSect="00A47A60">
      <w:pgSz w:w="16838" w:h="23811" w:code="8"/>
      <w:pgMar w:top="1304" w:right="1531" w:bottom="130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47C88" w14:textId="77777777" w:rsidR="005F2FA3" w:rsidRDefault="005F2FA3" w:rsidP="002D172D">
      <w:r>
        <w:separator/>
      </w:r>
    </w:p>
  </w:endnote>
  <w:endnote w:type="continuationSeparator" w:id="0">
    <w:p w14:paraId="2B994ECC" w14:textId="77777777" w:rsidR="005F2FA3" w:rsidRDefault="005F2FA3" w:rsidP="002D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3B35A" w14:textId="77777777" w:rsidR="005F2FA3" w:rsidRDefault="005F2FA3" w:rsidP="002D172D">
      <w:r>
        <w:separator/>
      </w:r>
    </w:p>
  </w:footnote>
  <w:footnote w:type="continuationSeparator" w:id="0">
    <w:p w14:paraId="437CC94C" w14:textId="77777777" w:rsidR="005F2FA3" w:rsidRDefault="005F2FA3" w:rsidP="002D1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91E4E6"/>
    <w:multiLevelType w:val="singleLevel"/>
    <w:tmpl w:val="9B91E4E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64"/>
    <w:rsid w:val="00026CFA"/>
    <w:rsid w:val="000677F7"/>
    <w:rsid w:val="0007714A"/>
    <w:rsid w:val="000955F0"/>
    <w:rsid w:val="00104015"/>
    <w:rsid w:val="00132685"/>
    <w:rsid w:val="002021D6"/>
    <w:rsid w:val="002146F8"/>
    <w:rsid w:val="00236C0C"/>
    <w:rsid w:val="0027447D"/>
    <w:rsid w:val="00293627"/>
    <w:rsid w:val="00295BB4"/>
    <w:rsid w:val="002B29E4"/>
    <w:rsid w:val="002D172D"/>
    <w:rsid w:val="002F555B"/>
    <w:rsid w:val="003331E5"/>
    <w:rsid w:val="00433C4C"/>
    <w:rsid w:val="0044395B"/>
    <w:rsid w:val="004554D9"/>
    <w:rsid w:val="004A3ACF"/>
    <w:rsid w:val="004E5984"/>
    <w:rsid w:val="004E6956"/>
    <w:rsid w:val="004E7773"/>
    <w:rsid w:val="005A00B4"/>
    <w:rsid w:val="005B54B4"/>
    <w:rsid w:val="005B5C86"/>
    <w:rsid w:val="005C44BA"/>
    <w:rsid w:val="005F2FA3"/>
    <w:rsid w:val="00631CFF"/>
    <w:rsid w:val="00680396"/>
    <w:rsid w:val="006A3E59"/>
    <w:rsid w:val="006C167B"/>
    <w:rsid w:val="007165BE"/>
    <w:rsid w:val="00720E43"/>
    <w:rsid w:val="0079341D"/>
    <w:rsid w:val="007A3F16"/>
    <w:rsid w:val="008A15F8"/>
    <w:rsid w:val="008A179D"/>
    <w:rsid w:val="008B7344"/>
    <w:rsid w:val="00910D47"/>
    <w:rsid w:val="009416F4"/>
    <w:rsid w:val="00967D64"/>
    <w:rsid w:val="009C2DEE"/>
    <w:rsid w:val="00A1527D"/>
    <w:rsid w:val="00A164A8"/>
    <w:rsid w:val="00A47A60"/>
    <w:rsid w:val="00A54C22"/>
    <w:rsid w:val="00AD01A2"/>
    <w:rsid w:val="00B15670"/>
    <w:rsid w:val="00BC3264"/>
    <w:rsid w:val="00BC561F"/>
    <w:rsid w:val="00BD08BC"/>
    <w:rsid w:val="00BD518E"/>
    <w:rsid w:val="00BE1074"/>
    <w:rsid w:val="00BF1DD0"/>
    <w:rsid w:val="00BF20DA"/>
    <w:rsid w:val="00C1243F"/>
    <w:rsid w:val="00C3283B"/>
    <w:rsid w:val="00C43FC4"/>
    <w:rsid w:val="00CC6EFF"/>
    <w:rsid w:val="00CE2A73"/>
    <w:rsid w:val="00D32118"/>
    <w:rsid w:val="00D44266"/>
    <w:rsid w:val="00D9453B"/>
    <w:rsid w:val="00DB142D"/>
    <w:rsid w:val="00E01594"/>
    <w:rsid w:val="00E30279"/>
    <w:rsid w:val="00E64F88"/>
    <w:rsid w:val="00E66516"/>
    <w:rsid w:val="00EC34C0"/>
    <w:rsid w:val="00F07F19"/>
    <w:rsid w:val="00F16971"/>
    <w:rsid w:val="00F76012"/>
    <w:rsid w:val="00FA6B74"/>
    <w:rsid w:val="00FB3164"/>
    <w:rsid w:val="00FC240B"/>
    <w:rsid w:val="00FC5462"/>
    <w:rsid w:val="00FC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2A75B"/>
  <w15:chartTrackingRefBased/>
  <w15:docId w15:val="{23A5B167-FE65-4FAC-B73F-6493C53C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16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17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172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17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172D"/>
    <w:rPr>
      <w:rFonts w:ascii="Calibri" w:eastAsia="宋体" w:hAnsi="Calibri" w:cs="Times New Roman"/>
      <w:sz w:val="18"/>
      <w:szCs w:val="18"/>
    </w:rPr>
  </w:style>
  <w:style w:type="table" w:styleId="a7">
    <w:name w:val="Table Grid"/>
    <w:basedOn w:val="a1"/>
    <w:uiPriority w:val="39"/>
    <w:rsid w:val="00FC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026CFA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026CFA"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512C8-BC57-47E1-BDD5-42D79A872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新</dc:creator>
  <cp:keywords/>
  <dc:description/>
  <cp:lastModifiedBy>王 健</cp:lastModifiedBy>
  <cp:revision>111</cp:revision>
  <dcterms:created xsi:type="dcterms:W3CDTF">2019-11-23T06:52:00Z</dcterms:created>
  <dcterms:modified xsi:type="dcterms:W3CDTF">2022-10-02T03:30:00Z</dcterms:modified>
</cp:coreProperties>
</file>